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82"/>
        <w:gridCol w:w="4989"/>
      </w:tblGrid>
      <w:tr w:rsidR="002501F1" w:rsidTr="00BB358F">
        <w:tc>
          <w:tcPr>
            <w:tcW w:w="4785" w:type="dxa"/>
          </w:tcPr>
          <w:p w:rsidR="002501F1" w:rsidRPr="0040426D" w:rsidRDefault="002501F1" w:rsidP="00BB358F">
            <w:pPr>
              <w:tabs>
                <w:tab w:val="left" w:pos="8507"/>
              </w:tabs>
              <w:ind w:firstLine="426"/>
            </w:pPr>
            <w:r>
              <w:t>СОГЛАСОВАНО</w:t>
            </w:r>
          </w:p>
          <w:p w:rsidR="002501F1" w:rsidRPr="0040426D" w:rsidRDefault="002501F1" w:rsidP="00BB358F">
            <w:pPr>
              <w:tabs>
                <w:tab w:val="left" w:pos="8507"/>
              </w:tabs>
              <w:ind w:firstLine="426"/>
            </w:pPr>
            <w:r w:rsidRPr="0040426D">
              <w:t xml:space="preserve">Председатель </w:t>
            </w:r>
          </w:p>
          <w:p w:rsidR="002501F1" w:rsidRPr="0040426D" w:rsidRDefault="002501F1" w:rsidP="00BB358F">
            <w:pPr>
              <w:tabs>
                <w:tab w:val="left" w:pos="8507"/>
              </w:tabs>
              <w:ind w:firstLine="426"/>
            </w:pPr>
            <w:r>
              <w:t>п</w:t>
            </w:r>
            <w:r w:rsidRPr="0040426D">
              <w:t>рофсоюзно</w:t>
            </w:r>
            <w:r>
              <w:t>го комитета</w:t>
            </w:r>
          </w:p>
          <w:p w:rsidR="002501F1" w:rsidRPr="0040426D" w:rsidRDefault="002501F1" w:rsidP="00BB358F">
            <w:pPr>
              <w:tabs>
                <w:tab w:val="left" w:pos="8507"/>
              </w:tabs>
              <w:ind w:firstLine="426"/>
            </w:pPr>
          </w:p>
          <w:p w:rsidR="0035721E" w:rsidRPr="0035721E" w:rsidRDefault="0035721E" w:rsidP="00BB358F">
            <w:pPr>
              <w:tabs>
                <w:tab w:val="left" w:pos="8507"/>
              </w:tabs>
              <w:ind w:firstLine="426"/>
            </w:pPr>
            <w:r w:rsidRPr="0035721E">
              <w:t>Горшкова М.Н.</w:t>
            </w:r>
          </w:p>
          <w:p w:rsidR="002501F1" w:rsidRPr="0040426D" w:rsidRDefault="0035721E" w:rsidP="00BB358F">
            <w:pPr>
              <w:tabs>
                <w:tab w:val="left" w:pos="8507"/>
              </w:tabs>
              <w:ind w:firstLine="426"/>
            </w:pPr>
            <w:r>
              <w:t xml:space="preserve">  </w:t>
            </w:r>
          </w:p>
        </w:tc>
        <w:tc>
          <w:tcPr>
            <w:tcW w:w="5246" w:type="dxa"/>
          </w:tcPr>
          <w:p w:rsidR="002501F1" w:rsidRPr="0040426D" w:rsidRDefault="002501F1" w:rsidP="00BB358F">
            <w:pPr>
              <w:tabs>
                <w:tab w:val="left" w:pos="8507"/>
              </w:tabs>
              <w:ind w:firstLine="426"/>
              <w:jc w:val="right"/>
            </w:pPr>
            <w:r>
              <w:t>УТВЕРЖДАЮ</w:t>
            </w:r>
          </w:p>
          <w:p w:rsidR="002501F1" w:rsidRPr="0040426D" w:rsidRDefault="0035721E" w:rsidP="00BB358F">
            <w:pPr>
              <w:tabs>
                <w:tab w:val="left" w:pos="8507"/>
              </w:tabs>
              <w:ind w:firstLine="426"/>
              <w:jc w:val="right"/>
            </w:pPr>
            <w:r>
              <w:t>Заведующий</w:t>
            </w:r>
            <w:r w:rsidR="002501F1" w:rsidRPr="0040426D">
              <w:t xml:space="preserve"> </w:t>
            </w:r>
          </w:p>
          <w:p w:rsidR="002501F1" w:rsidRPr="0040426D" w:rsidRDefault="0035721E" w:rsidP="00BB358F">
            <w:pPr>
              <w:tabs>
                <w:tab w:val="left" w:pos="8507"/>
              </w:tabs>
              <w:ind w:firstLine="426"/>
              <w:jc w:val="right"/>
            </w:pPr>
            <w:r>
              <w:t>МБ</w:t>
            </w:r>
            <w:r w:rsidR="002501F1" w:rsidRPr="0040426D">
              <w:t xml:space="preserve">ДОУ «Детский сад № </w:t>
            </w:r>
            <w:r>
              <w:t>89</w:t>
            </w:r>
            <w:r w:rsidR="002501F1" w:rsidRPr="0040426D">
              <w:t>»</w:t>
            </w:r>
          </w:p>
          <w:p w:rsidR="002501F1" w:rsidRPr="0040426D" w:rsidRDefault="002501F1" w:rsidP="00BB358F">
            <w:pPr>
              <w:tabs>
                <w:tab w:val="left" w:pos="8507"/>
              </w:tabs>
              <w:ind w:firstLine="426"/>
              <w:jc w:val="right"/>
            </w:pPr>
          </w:p>
          <w:p w:rsidR="002501F1" w:rsidRPr="0040426D" w:rsidRDefault="0035721E" w:rsidP="00BB358F">
            <w:pPr>
              <w:tabs>
                <w:tab w:val="left" w:pos="8507"/>
              </w:tabs>
              <w:ind w:firstLine="426"/>
              <w:jc w:val="right"/>
            </w:pPr>
            <w:r>
              <w:t>Хафизова А.Р.</w:t>
            </w:r>
          </w:p>
          <w:p w:rsidR="002501F1" w:rsidRPr="0040426D" w:rsidRDefault="002501F1" w:rsidP="00BB358F">
            <w:pPr>
              <w:tabs>
                <w:tab w:val="left" w:pos="8507"/>
              </w:tabs>
              <w:ind w:firstLine="426"/>
              <w:jc w:val="right"/>
            </w:pPr>
          </w:p>
          <w:p w:rsidR="002501F1" w:rsidRPr="0040426D" w:rsidRDefault="002501F1" w:rsidP="00BB358F">
            <w:pPr>
              <w:tabs>
                <w:tab w:val="left" w:pos="8507"/>
              </w:tabs>
              <w:ind w:firstLine="426"/>
              <w:jc w:val="right"/>
            </w:pPr>
            <w:r w:rsidRPr="0040426D">
              <w:t xml:space="preserve">Приказ № </w:t>
            </w:r>
            <w:r>
              <w:t>___</w:t>
            </w:r>
            <w:r w:rsidRPr="0040426D">
              <w:t xml:space="preserve"> от </w:t>
            </w:r>
            <w:r>
              <w:t>________</w:t>
            </w:r>
            <w:r w:rsidRPr="0040426D">
              <w:t xml:space="preserve"> 201</w:t>
            </w:r>
            <w:r>
              <w:t>___</w:t>
            </w:r>
            <w:r w:rsidRPr="0040426D">
              <w:t xml:space="preserve"> года</w:t>
            </w:r>
          </w:p>
          <w:p w:rsidR="002501F1" w:rsidRPr="0040426D" w:rsidRDefault="002501F1" w:rsidP="00BB358F">
            <w:pPr>
              <w:tabs>
                <w:tab w:val="left" w:pos="8507"/>
              </w:tabs>
              <w:ind w:firstLine="426"/>
              <w:jc w:val="right"/>
            </w:pPr>
          </w:p>
        </w:tc>
      </w:tr>
    </w:tbl>
    <w:p w:rsidR="002501F1" w:rsidRPr="00393D3D" w:rsidRDefault="002501F1" w:rsidP="002501F1">
      <w:pPr>
        <w:jc w:val="center"/>
        <w:rPr>
          <w:b/>
        </w:rPr>
      </w:pPr>
      <w:r w:rsidRPr="00393D3D">
        <w:rPr>
          <w:b/>
        </w:rPr>
        <w:t>Перечень</w:t>
      </w:r>
    </w:p>
    <w:p w:rsidR="002501F1" w:rsidRPr="00393D3D" w:rsidRDefault="002501F1" w:rsidP="002501F1">
      <w:pPr>
        <w:jc w:val="center"/>
        <w:rPr>
          <w:b/>
        </w:rPr>
      </w:pPr>
      <w:r w:rsidRPr="00393D3D">
        <w:rPr>
          <w:b/>
        </w:rPr>
        <w:t>должностей с ненормированным рабочим днем, работа в которых дает право на ежегодный дополнительный оплачиваемый отпуск</w:t>
      </w:r>
    </w:p>
    <w:p w:rsidR="002501F1" w:rsidRPr="00393D3D" w:rsidRDefault="002501F1" w:rsidP="002501F1">
      <w:pPr>
        <w:shd w:val="clear" w:color="auto" w:fill="FFFFFF"/>
        <w:spacing w:line="276" w:lineRule="auto"/>
        <w:ind w:right="998"/>
        <w:jc w:val="center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4253"/>
        <w:gridCol w:w="2410"/>
      </w:tblGrid>
      <w:tr w:rsidR="002501F1" w:rsidRPr="002A781A" w:rsidTr="00BB358F">
        <w:trPr>
          <w:trHeight w:hRule="exact" w:val="69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01F1" w:rsidRDefault="002501F1" w:rsidP="00BB358F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Заместитель  руководителя по АХЧ, завхоз</w:t>
            </w:r>
          </w:p>
          <w:p w:rsidR="002501F1" w:rsidRPr="00393D3D" w:rsidRDefault="002501F1" w:rsidP="00BB358F">
            <w:pPr>
              <w:shd w:val="clear" w:color="auto" w:fill="FFFFFF"/>
              <w:spacing w:line="276" w:lineRule="auto"/>
              <w:rPr>
                <w:spacing w:val="-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01F1" w:rsidRPr="00393D3D" w:rsidRDefault="002501F1" w:rsidP="00BB358F">
            <w:pPr>
              <w:spacing w:line="276" w:lineRule="auto"/>
            </w:pPr>
            <w:r w:rsidRPr="00393D3D">
              <w:t xml:space="preserve"> 3 </w:t>
            </w:r>
            <w:r>
              <w:t xml:space="preserve"> </w:t>
            </w:r>
            <w:proofErr w:type="gramStart"/>
            <w:r>
              <w:t>календарных</w:t>
            </w:r>
            <w:proofErr w:type="gramEnd"/>
            <w:r>
              <w:t xml:space="preserve">  </w:t>
            </w:r>
            <w:r w:rsidRPr="00393D3D">
              <w:t>дня</w:t>
            </w:r>
          </w:p>
        </w:tc>
      </w:tr>
      <w:tr w:rsidR="002501F1" w:rsidRPr="002A781A" w:rsidTr="00BB358F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01F1" w:rsidRPr="00393D3D" w:rsidRDefault="002501F1" w:rsidP="00BB358F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Секретарь-машинистка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01F1" w:rsidRPr="00393D3D" w:rsidRDefault="002501F1" w:rsidP="00BB358F">
            <w:pPr>
              <w:spacing w:line="276" w:lineRule="auto"/>
            </w:pPr>
            <w:r w:rsidRPr="00393D3D">
              <w:t xml:space="preserve"> 3 </w:t>
            </w:r>
            <w:r>
              <w:t xml:space="preserve"> </w:t>
            </w:r>
            <w:proofErr w:type="gramStart"/>
            <w:r>
              <w:t>календарных</w:t>
            </w:r>
            <w:proofErr w:type="gramEnd"/>
            <w:r>
              <w:t xml:space="preserve"> </w:t>
            </w:r>
            <w:r w:rsidRPr="00393D3D">
              <w:t>дня</w:t>
            </w:r>
          </w:p>
        </w:tc>
      </w:tr>
      <w:tr w:rsidR="002501F1" w:rsidRPr="002A781A" w:rsidTr="00BB358F">
        <w:trPr>
          <w:trHeight w:hRule="exact" w:val="518"/>
          <w:jc w:val="center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01F1" w:rsidRDefault="002501F1" w:rsidP="00BB358F">
            <w:pPr>
              <w:shd w:val="clear" w:color="auto" w:fill="FFFFFF"/>
              <w:spacing w:line="276" w:lineRule="auto"/>
              <w:rPr>
                <w:spacing w:val="-1"/>
              </w:rPr>
            </w:pPr>
            <w:r>
              <w:rPr>
                <w:spacing w:val="-1"/>
              </w:rPr>
              <w:t>Кладовщик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501F1" w:rsidRPr="00393D3D" w:rsidRDefault="002501F1" w:rsidP="00BB358F">
            <w:pPr>
              <w:spacing w:line="276" w:lineRule="auto"/>
            </w:pPr>
            <w:r w:rsidRPr="00393D3D">
              <w:t xml:space="preserve">3 </w:t>
            </w:r>
            <w:r>
              <w:t xml:space="preserve"> </w:t>
            </w:r>
            <w:proofErr w:type="gramStart"/>
            <w:r>
              <w:t>календарных</w:t>
            </w:r>
            <w:proofErr w:type="gramEnd"/>
            <w:r>
              <w:t xml:space="preserve"> </w:t>
            </w:r>
            <w:r w:rsidRPr="00393D3D">
              <w:t>дня</w:t>
            </w:r>
          </w:p>
        </w:tc>
      </w:tr>
    </w:tbl>
    <w:p w:rsidR="002501F1" w:rsidRPr="00B82CFF" w:rsidRDefault="002501F1" w:rsidP="002501F1">
      <w:pPr>
        <w:shd w:val="clear" w:color="auto" w:fill="FFFFFF"/>
        <w:spacing w:line="276" w:lineRule="auto"/>
        <w:ind w:firstLine="709"/>
        <w:jc w:val="both"/>
        <w:rPr>
          <w:bCs/>
          <w:i/>
          <w:sz w:val="28"/>
        </w:rPr>
      </w:pPr>
    </w:p>
    <w:p w:rsidR="002501F1" w:rsidRPr="002A781A" w:rsidRDefault="002501F1" w:rsidP="002501F1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  <w:r w:rsidRPr="002A781A">
        <w:rPr>
          <w:bCs/>
          <w:i/>
        </w:rPr>
        <w:t>Примечание: Целесообразность предоставления дополнительного отпуска и его продолжительность в отношении каждого работника, занимающего должность с ненормированным рабочим днем, определяется руководителем учреждения по согласованию с выборным профсоюзным органом. Р</w:t>
      </w:r>
      <w:r w:rsidRPr="002A781A">
        <w:rPr>
          <w:i/>
        </w:rPr>
        <w:t>аботодатель ведет учет времени работников для предоставления ежегодного дополнительного оплачиваемого отпуска с ненормированным рабочим днем в специальном журнале.</w:t>
      </w:r>
    </w:p>
    <w:p w:rsidR="002501F1" w:rsidRPr="002A781A" w:rsidRDefault="002501F1" w:rsidP="002501F1">
      <w:pPr>
        <w:shd w:val="clear" w:color="auto" w:fill="FFFFFF"/>
        <w:spacing w:line="276" w:lineRule="auto"/>
        <w:ind w:left="567" w:right="-142" w:firstLine="284"/>
        <w:jc w:val="both"/>
        <w:rPr>
          <w:i/>
        </w:rPr>
      </w:pPr>
      <w:r w:rsidRPr="002A781A">
        <w:rPr>
          <w:i/>
          <w:spacing w:val="-1"/>
        </w:rPr>
        <w:t xml:space="preserve"> Дополнительный отпуск присоединяется, как правило, к очередному отпуску с учетом режима работы </w:t>
      </w:r>
      <w:r w:rsidRPr="002A781A">
        <w:rPr>
          <w:i/>
          <w:spacing w:val="-2"/>
        </w:rPr>
        <w:t>учреждения.</w:t>
      </w:r>
    </w:p>
    <w:p w:rsidR="002501F1" w:rsidRDefault="002501F1" w:rsidP="002501F1">
      <w:pPr>
        <w:spacing w:after="200" w:line="276" w:lineRule="auto"/>
      </w:pPr>
      <w:r w:rsidRPr="002A781A">
        <w:rPr>
          <w:b/>
          <w:spacing w:val="-20"/>
        </w:rPr>
        <w:t xml:space="preserve">Основание: </w:t>
      </w:r>
      <w:proofErr w:type="spellStart"/>
      <w:proofErr w:type="gramStart"/>
      <w:r w:rsidRPr="002A781A">
        <w:rPr>
          <w:b/>
          <w:spacing w:val="-20"/>
        </w:rPr>
        <w:t>ст</w:t>
      </w:r>
      <w:proofErr w:type="spellEnd"/>
      <w:proofErr w:type="gramEnd"/>
      <w:r w:rsidRPr="002A781A">
        <w:rPr>
          <w:b/>
          <w:spacing w:val="-20"/>
        </w:rPr>
        <w:t xml:space="preserve"> .119 ТК РФ (пункт 42.2</w:t>
      </w:r>
      <w:r w:rsidRPr="00B04E77">
        <w:rPr>
          <w:b/>
          <w:spacing w:val="-20"/>
        </w:rPr>
        <w:t xml:space="preserve">), </w:t>
      </w:r>
      <w:r w:rsidRPr="00B04E77">
        <w:rPr>
          <w:b/>
        </w:rPr>
        <w:t>ст. 101 ТК РФ, ст. 372 ТК РФ.</w:t>
      </w:r>
    </w:p>
    <w:p w:rsidR="002501F1" w:rsidRPr="00CE3AA4" w:rsidRDefault="002501F1" w:rsidP="002501F1">
      <w:pPr>
        <w:spacing w:after="200" w:line="276" w:lineRule="auto"/>
        <w:jc w:val="both"/>
        <w:rPr>
          <w:b/>
          <w:color w:val="3C3C3C"/>
          <w:spacing w:val="2"/>
        </w:rPr>
      </w:pPr>
      <w:r w:rsidRPr="00A70808">
        <w:rPr>
          <w:b/>
          <w:color w:val="3C3C3C"/>
          <w:spacing w:val="2"/>
        </w:rPr>
        <w:t>Постановление Кабинета Министров Республики Татарстан</w:t>
      </w:r>
      <w:r>
        <w:rPr>
          <w:b/>
          <w:color w:val="3C3C3C"/>
          <w:spacing w:val="2"/>
        </w:rPr>
        <w:t xml:space="preserve"> </w:t>
      </w:r>
      <w:r w:rsidRPr="00A70808">
        <w:rPr>
          <w:b/>
          <w:color w:val="3C3C3C"/>
          <w:spacing w:val="2"/>
        </w:rPr>
        <w:t>от 26 мая 2003 г. N 280</w:t>
      </w:r>
      <w:r w:rsidRPr="00CE3AA4">
        <w:rPr>
          <w:b/>
          <w:color w:val="3C3C3C"/>
          <w:spacing w:val="2"/>
        </w:rPr>
        <w:t xml:space="preserve"> </w:t>
      </w:r>
      <w:r w:rsidRPr="00A70808">
        <w:rPr>
          <w:b/>
          <w:color w:val="3C3C3C"/>
          <w:spacing w:val="2"/>
        </w:rPr>
        <w:t>"Об утверждении Правил предоставления ежегодного дополнительного</w:t>
      </w:r>
      <w:r w:rsidRPr="00CE3AA4">
        <w:rPr>
          <w:b/>
          <w:color w:val="3C3C3C"/>
          <w:spacing w:val="2"/>
        </w:rPr>
        <w:t xml:space="preserve"> </w:t>
      </w:r>
      <w:r w:rsidRPr="00A70808">
        <w:rPr>
          <w:b/>
          <w:color w:val="3C3C3C"/>
          <w:spacing w:val="2"/>
        </w:rPr>
        <w:t>оплачиваемого отпуска работникам с ненормированным рабочим днем</w:t>
      </w:r>
      <w:r w:rsidRPr="00CE3AA4">
        <w:rPr>
          <w:b/>
          <w:color w:val="3C3C3C"/>
          <w:spacing w:val="2"/>
        </w:rPr>
        <w:t xml:space="preserve"> </w:t>
      </w:r>
      <w:r w:rsidRPr="00A70808">
        <w:rPr>
          <w:b/>
          <w:color w:val="3C3C3C"/>
          <w:spacing w:val="2"/>
        </w:rPr>
        <w:t>в организациях, финансируемых за счет средств бюджета</w:t>
      </w:r>
      <w:r w:rsidRPr="00CE3AA4">
        <w:rPr>
          <w:b/>
          <w:color w:val="3C3C3C"/>
          <w:spacing w:val="2"/>
        </w:rPr>
        <w:t xml:space="preserve"> </w:t>
      </w:r>
      <w:r w:rsidRPr="00A70808">
        <w:rPr>
          <w:b/>
          <w:color w:val="3C3C3C"/>
          <w:spacing w:val="2"/>
        </w:rPr>
        <w:t>Республики Татарстан"</w:t>
      </w:r>
    </w:p>
    <w:p w:rsidR="00C170C4" w:rsidRDefault="00C170C4" w:rsidP="00C170C4">
      <w:pPr>
        <w:spacing w:line="276" w:lineRule="auto"/>
        <w:jc w:val="center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Постановление Кабинета Министров Республики Татарстан</w:t>
      </w:r>
    </w:p>
    <w:p w:rsidR="00C170C4" w:rsidRDefault="00C170C4" w:rsidP="00C170C4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от 26 мая 2003 г. N 280 "Об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Татарстан"</w:t>
      </w:r>
    </w:p>
    <w:p w:rsidR="00C170C4" w:rsidRDefault="00C170C4" w:rsidP="00C170C4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</w:rPr>
      </w:pPr>
      <w:r>
        <w:rPr>
          <w:b/>
          <w:color w:val="3C3C3C"/>
          <w:spacing w:val="2"/>
        </w:rPr>
        <w:t>(с изменениями на 13 ноября 2006 года)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В соответствии со статьей 119 Трудового кодекса Российской Федерации Кабинет Министров Республики Татарстан постановляет: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1. Утвердить прилагаемые </w:t>
      </w:r>
      <w:hyperlink r:id="rId4" w:history="1">
        <w:r>
          <w:rPr>
            <w:rStyle w:val="a3"/>
            <w:color w:val="00466E"/>
            <w:spacing w:val="2"/>
          </w:rPr>
          <w:t>Правила</w:t>
        </w:r>
      </w:hyperlink>
      <w:r>
        <w:rPr>
          <w:color w:val="2D2D2D"/>
          <w:spacing w:val="2"/>
        </w:rPr>
        <w:t> 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Министерству труда и занятости Республики Татарстан давать разъяснения по применению указанных правил, утвержденных настоящим постановлением.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Премьер-министр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Республики Татарстан    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proofErr w:type="spellStart"/>
      <w:r>
        <w:rPr>
          <w:b/>
          <w:color w:val="2D2D2D"/>
          <w:spacing w:val="2"/>
        </w:rPr>
        <w:t>Р.Н.Минниханов</w:t>
      </w:r>
      <w:proofErr w:type="spellEnd"/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Руководитель Аппарата Кабинета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b/>
          <w:color w:val="2D2D2D"/>
          <w:spacing w:val="2"/>
        </w:rPr>
      </w:pPr>
      <w:r>
        <w:rPr>
          <w:b/>
          <w:color w:val="2D2D2D"/>
          <w:spacing w:val="2"/>
        </w:rPr>
        <w:t>Министров Республики Татарстан</w:t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</w:r>
      <w:r>
        <w:rPr>
          <w:b/>
          <w:color w:val="2D2D2D"/>
          <w:spacing w:val="2"/>
        </w:rPr>
        <w:tab/>
        <w:t>И.Б.Фаттахов</w:t>
      </w:r>
    </w:p>
    <w:p w:rsidR="002501F1" w:rsidRDefault="002501F1" w:rsidP="00C170C4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5"/>
          <w:szCs w:val="25"/>
        </w:rPr>
      </w:pPr>
    </w:p>
    <w:p w:rsidR="00C170C4" w:rsidRDefault="00C170C4" w:rsidP="00C170C4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5"/>
          <w:szCs w:val="25"/>
        </w:rPr>
      </w:pPr>
      <w:r>
        <w:rPr>
          <w:b/>
          <w:color w:val="3C3C3C"/>
          <w:spacing w:val="2"/>
          <w:sz w:val="25"/>
          <w:szCs w:val="25"/>
        </w:rPr>
        <w:t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</w:t>
      </w:r>
    </w:p>
    <w:p w:rsidR="00C170C4" w:rsidRDefault="00C170C4" w:rsidP="00C170C4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5"/>
          <w:szCs w:val="25"/>
        </w:rPr>
      </w:pPr>
      <w:r>
        <w:rPr>
          <w:b/>
          <w:color w:val="3C3C3C"/>
          <w:spacing w:val="2"/>
          <w:sz w:val="25"/>
          <w:szCs w:val="25"/>
        </w:rPr>
        <w:t xml:space="preserve"> (утв. постановлением </w:t>
      </w:r>
      <w:proofErr w:type="gramStart"/>
      <w:r>
        <w:rPr>
          <w:b/>
          <w:color w:val="3C3C3C"/>
          <w:spacing w:val="2"/>
          <w:sz w:val="25"/>
          <w:szCs w:val="25"/>
        </w:rPr>
        <w:t>КМ</w:t>
      </w:r>
      <w:proofErr w:type="gramEnd"/>
      <w:r>
        <w:rPr>
          <w:b/>
          <w:color w:val="3C3C3C"/>
          <w:spacing w:val="2"/>
          <w:sz w:val="25"/>
          <w:szCs w:val="25"/>
        </w:rPr>
        <w:t xml:space="preserve"> РТ от 26 мая 2003 г. N 280)</w:t>
      </w:r>
    </w:p>
    <w:p w:rsidR="00C170C4" w:rsidRDefault="00C170C4" w:rsidP="00C170C4">
      <w:pPr>
        <w:shd w:val="clear" w:color="auto" w:fill="FFFFFF"/>
        <w:ind w:firstLine="567"/>
        <w:jc w:val="center"/>
        <w:textAlignment w:val="baseline"/>
        <w:outlineLvl w:val="1"/>
        <w:rPr>
          <w:b/>
          <w:color w:val="3C3C3C"/>
          <w:spacing w:val="2"/>
          <w:sz w:val="25"/>
          <w:szCs w:val="25"/>
        </w:rPr>
      </w:pP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</w:t>
      </w:r>
      <w:proofErr w:type="gramStart"/>
      <w:r>
        <w:rPr>
          <w:color w:val="2D2D2D"/>
          <w:spacing w:val="2"/>
        </w:rPr>
        <w:t>пределами</w:t>
      </w:r>
      <w:proofErr w:type="gramEnd"/>
      <w:r>
        <w:rPr>
          <w:color w:val="2D2D2D"/>
          <w:spacing w:val="2"/>
        </w:rPr>
        <w:t xml:space="preserve"> установленной для них продолжительности рабочего времени.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proofErr w:type="gramStart"/>
      <w:r>
        <w:rPr>
          <w:color w:val="2D2D2D"/>
          <w:spacing w:val="2"/>
        </w:rPr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  <w:proofErr w:type="gramEnd"/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5. </w:t>
      </w:r>
      <w:proofErr w:type="gramStart"/>
      <w:r>
        <w:rPr>
          <w:color w:val="2D2D2D"/>
          <w:spacing w:val="2"/>
        </w:rPr>
        <w:t>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  <w:proofErr w:type="gramEnd"/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lastRenderedPageBreak/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C170C4" w:rsidRDefault="00C170C4" w:rsidP="00C170C4">
      <w:pPr>
        <w:shd w:val="clear" w:color="auto" w:fill="FFFFFF"/>
        <w:spacing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C170C4" w:rsidRDefault="00C170C4" w:rsidP="00C170C4">
      <w:pPr>
        <w:rPr>
          <w:szCs w:val="28"/>
        </w:rPr>
      </w:pPr>
    </w:p>
    <w:p w:rsidR="00C170C4" w:rsidRDefault="00C170C4" w:rsidP="00C170C4">
      <w:pPr>
        <w:rPr>
          <w:szCs w:val="28"/>
        </w:rPr>
      </w:pPr>
    </w:p>
    <w:p w:rsidR="00C170C4" w:rsidRPr="002501F1" w:rsidRDefault="00C170C4" w:rsidP="00C170C4">
      <w:pPr>
        <w:ind w:firstLine="567"/>
        <w:jc w:val="center"/>
        <w:rPr>
          <w:b/>
          <w:szCs w:val="28"/>
        </w:rPr>
      </w:pPr>
      <w:r w:rsidRPr="002501F1">
        <w:rPr>
          <w:b/>
          <w:szCs w:val="28"/>
        </w:rPr>
        <w:t>ЖУРНАЛ</w:t>
      </w:r>
    </w:p>
    <w:p w:rsidR="00C170C4" w:rsidRPr="002501F1" w:rsidRDefault="00C170C4" w:rsidP="00C170C4">
      <w:pPr>
        <w:ind w:firstLine="567"/>
        <w:jc w:val="center"/>
        <w:rPr>
          <w:b/>
          <w:szCs w:val="28"/>
        </w:rPr>
      </w:pPr>
      <w:r w:rsidRPr="002501F1">
        <w:rPr>
          <w:b/>
          <w:szCs w:val="28"/>
        </w:rPr>
        <w:t>учета рабочего времени, отработанного работниками ________________</w:t>
      </w:r>
    </w:p>
    <w:p w:rsidR="00C170C4" w:rsidRPr="002501F1" w:rsidRDefault="00C170C4" w:rsidP="00C170C4">
      <w:pPr>
        <w:ind w:firstLine="567"/>
        <w:jc w:val="center"/>
        <w:rPr>
          <w:b/>
          <w:szCs w:val="28"/>
        </w:rPr>
      </w:pPr>
      <w:r w:rsidRPr="002501F1">
        <w:rPr>
          <w:b/>
          <w:szCs w:val="28"/>
        </w:rPr>
        <w:t>в режиме ненормированного рабочего дня</w:t>
      </w:r>
    </w:p>
    <w:p w:rsidR="00C170C4" w:rsidRDefault="00C170C4" w:rsidP="00C170C4">
      <w:pPr>
        <w:ind w:firstLine="567"/>
        <w:jc w:val="both"/>
        <w:rPr>
          <w:szCs w:val="28"/>
        </w:rPr>
      </w:pPr>
    </w:p>
    <w:tbl>
      <w:tblPr>
        <w:tblW w:w="10331" w:type="dxa"/>
        <w:jc w:val="center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701"/>
        <w:gridCol w:w="1276"/>
        <w:gridCol w:w="1843"/>
        <w:gridCol w:w="1417"/>
        <w:gridCol w:w="1418"/>
        <w:gridCol w:w="2046"/>
      </w:tblGrid>
      <w:tr w:rsidR="00C170C4" w:rsidTr="002501F1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0C4" w:rsidRPr="002501F1" w:rsidRDefault="00C170C4">
            <w:pPr>
              <w:jc w:val="center"/>
              <w:rPr>
                <w:b/>
                <w:sz w:val="20"/>
                <w:szCs w:val="20"/>
              </w:rPr>
            </w:pPr>
            <w:r w:rsidRPr="002501F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501F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501F1">
              <w:rPr>
                <w:b/>
                <w:sz w:val="20"/>
                <w:szCs w:val="20"/>
              </w:rPr>
              <w:t>/</w:t>
            </w:r>
            <w:proofErr w:type="spellStart"/>
            <w:r w:rsidRPr="002501F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0C4" w:rsidRPr="002501F1" w:rsidRDefault="00C170C4">
            <w:pPr>
              <w:jc w:val="center"/>
              <w:rPr>
                <w:b/>
                <w:sz w:val="20"/>
                <w:szCs w:val="20"/>
              </w:rPr>
            </w:pPr>
            <w:r w:rsidRPr="002501F1">
              <w:rPr>
                <w:b/>
                <w:sz w:val="20"/>
                <w:szCs w:val="20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0C4" w:rsidRPr="002501F1" w:rsidRDefault="00C170C4">
            <w:pPr>
              <w:jc w:val="center"/>
              <w:rPr>
                <w:b/>
                <w:sz w:val="20"/>
                <w:szCs w:val="20"/>
              </w:rPr>
            </w:pPr>
            <w:r w:rsidRPr="002501F1">
              <w:rPr>
                <w:b/>
                <w:sz w:val="20"/>
                <w:szCs w:val="20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0C4" w:rsidRPr="002501F1" w:rsidRDefault="00C170C4">
            <w:pPr>
              <w:jc w:val="center"/>
              <w:rPr>
                <w:b/>
                <w:sz w:val="20"/>
                <w:szCs w:val="20"/>
              </w:rPr>
            </w:pPr>
            <w:r w:rsidRPr="002501F1">
              <w:rPr>
                <w:b/>
                <w:sz w:val="20"/>
                <w:szCs w:val="20"/>
              </w:rPr>
              <w:t>Поручение работодателя (причина привлечения к работе в режиме ненормированного 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0C4" w:rsidRPr="002501F1" w:rsidRDefault="00C170C4">
            <w:pPr>
              <w:jc w:val="center"/>
              <w:rPr>
                <w:b/>
                <w:sz w:val="20"/>
                <w:szCs w:val="20"/>
              </w:rPr>
            </w:pPr>
            <w:r w:rsidRPr="002501F1">
              <w:rPr>
                <w:b/>
                <w:sz w:val="20"/>
                <w:szCs w:val="20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0C4" w:rsidRPr="002501F1" w:rsidRDefault="00C170C4">
            <w:pPr>
              <w:jc w:val="center"/>
              <w:rPr>
                <w:b/>
                <w:sz w:val="20"/>
                <w:szCs w:val="20"/>
              </w:rPr>
            </w:pPr>
            <w:r w:rsidRPr="002501F1">
              <w:rPr>
                <w:b/>
                <w:sz w:val="20"/>
                <w:szCs w:val="20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0C4" w:rsidRPr="002501F1" w:rsidRDefault="00C170C4">
            <w:pPr>
              <w:jc w:val="center"/>
              <w:rPr>
                <w:b/>
                <w:sz w:val="20"/>
                <w:szCs w:val="20"/>
              </w:rPr>
            </w:pPr>
            <w:r w:rsidRPr="002501F1">
              <w:rPr>
                <w:b/>
                <w:sz w:val="20"/>
                <w:szCs w:val="20"/>
              </w:rPr>
              <w:t>Общая продолжительность отработанного в рабочий день времени</w:t>
            </w:r>
          </w:p>
        </w:tc>
      </w:tr>
      <w:tr w:rsidR="00C170C4" w:rsidTr="002501F1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</w:tr>
      <w:tr w:rsidR="00C170C4" w:rsidTr="002501F1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4" w:rsidRDefault="00C170C4">
            <w:pPr>
              <w:jc w:val="both"/>
            </w:pPr>
          </w:p>
        </w:tc>
      </w:tr>
    </w:tbl>
    <w:p w:rsidR="00C170C4" w:rsidRDefault="00C170C4" w:rsidP="00C170C4">
      <w:pPr>
        <w:ind w:firstLine="567"/>
        <w:jc w:val="both"/>
        <w:rPr>
          <w:sz w:val="28"/>
          <w:szCs w:val="28"/>
        </w:rPr>
      </w:pPr>
    </w:p>
    <w:p w:rsidR="00C170C4" w:rsidRDefault="00C170C4" w:rsidP="00C170C4">
      <w:pPr>
        <w:jc w:val="both"/>
      </w:pPr>
    </w:p>
    <w:p w:rsidR="00FB7627" w:rsidRDefault="0035721E"/>
    <w:sectPr w:rsidR="00FB7627" w:rsidSect="0063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0C4"/>
    <w:rsid w:val="000D2F8B"/>
    <w:rsid w:val="002501F1"/>
    <w:rsid w:val="0035721E"/>
    <w:rsid w:val="00553616"/>
    <w:rsid w:val="00635A82"/>
    <w:rsid w:val="00C170C4"/>
    <w:rsid w:val="00D81D5A"/>
    <w:rsid w:val="00EC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70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7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170117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833</Words>
  <Characters>4751</Characters>
  <Application>Microsoft Office Word</Application>
  <DocSecurity>0</DocSecurity>
  <Lines>39</Lines>
  <Paragraphs>11</Paragraphs>
  <ScaleCrop>false</ScaleCrop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3</cp:revision>
  <dcterms:created xsi:type="dcterms:W3CDTF">2017-05-24T07:01:00Z</dcterms:created>
  <dcterms:modified xsi:type="dcterms:W3CDTF">2017-05-29T14:34:00Z</dcterms:modified>
</cp:coreProperties>
</file>